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335" w:rsidRPr="00CC02C9" w:rsidRDefault="00CC02C9" w:rsidP="00CC02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C02C9">
        <w:rPr>
          <w:rFonts w:ascii="Times New Roman" w:hAnsi="Times New Roman" w:cs="Times New Roman"/>
          <w:b/>
          <w:sz w:val="28"/>
          <w:szCs w:val="28"/>
        </w:rPr>
        <w:t>Лекция 6. Общий порядок разработки месторождения.</w:t>
      </w:r>
    </w:p>
    <w:bookmarkEnd w:id="0"/>
    <w:p w:rsidR="00CC02C9" w:rsidRDefault="00CC02C9" w:rsidP="00CC02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Для разработки рудного месторождения или его части создается горное предприятие, которое называется 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рудником.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Рудник как предприятие имеет единое административно-техническое управление. 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Шахтой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называют самостоятельную производственную единицу, входящую в состав рудника или горного предприятия, которая выполняет подземную добычу полезного ископаемого в пределах отведенной для нее части месторождения. Рудник может включать одну или несколько шахт, на каждой из которых обособленно осуществляется добыча руды подземным способом. Кроме шахт в состав рудника может входить карьер, ведущий разработку месторождения открытым способом. 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Рудник включает 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горный отвод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часть недр, предоставленную ему для разработки месторождения, а также наземные сооружения, совокупность подземных горных выработок, горные машины и комплексы, энергетические установки и коллектив трудящихся, обеспечивающий подземную добычу руды. Входящие в горный отвод и подлежащие отработке балансовые запасы рудника называют 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рудничным полем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. Рудничное поле часто включает в себя все месторождение, а не его часть. Рудничное поле может состоять из нескольких шахтных полей или из одного шахтного поля. В последнем случае понятие рудник и шахта совпадают. В случае, когда рудничное поле состоит из нескольких шахтных полей, то последние имеют между собой границы, именуемые границами шахтного поля.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Чтобы полезные ископаемые, залегающие в недрах Земли, могли быть использованы, необходимо тем или иным способом открыть к ним доступ, отделить их от общего горного массива с помощью инструментов или механизмов и выдать на земную поверхность. Работы, выполняемые при выемке полезных ископаемых и освоении подземного пространства, называются горными и горно-строительными.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  <w:t xml:space="preserve">Разработка месторождений -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работы, выполняемые на месторождении и связанные с извлечением полезного ископаемого из недр. 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Разработка месторождения состоит из трех основных стадий – вскрытия, подготовки рудной залежи и извлечения руды.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Технология разработки рудных месторождений существенно отличается от разработки угольных и сланцевых месторождений из-за необходимости применения взрывной отбойки, поэтому вскрытие и подготовка рудных месторождений имеют свои особенности.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Смесь руды с породой, которая попадает в руду в процессе выемки, т.е. извлекаемые запасы вместе с примешанной породой называют 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рудной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массой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или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 добытой рудой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При проходке горных выработок вне рудной залежи извлекаемые породы выдаются на поверхность отдельно от рудной массы. 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Совокупность выдаваемых на поверхность рудной массы и пород, извлеченных при проходке горных выработок, называют 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горной массой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. К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lastRenderedPageBreak/>
        <w:t>горной массе относится и порода, поступающая из капитальных и подготовительных выработок.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Эффективная разработка месторождения возможна при условии согласования во времени трех стадий подземной разработки: вскрытия, подготовки и извлечения руды.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Вскрытие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–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это проведение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 вскрывающих выработок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,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обеспечивающих доступ к месторождению с поверхности. 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Подготовка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месторождения состоит из двух этапов: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а) 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горно-подготовительных работ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проведения выработок с целью разделения вскрытой части месторождения на добычные участки или блоки;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б) 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нарезных работ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проведения выработок, необходимых для извлечения полезного ископаемого, на этих участках или в блоках.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Извлечение руды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–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это выполнение комплекса производственных процессов по добыче руды от ее отбойки до выдачи на поверхность. При строительстве рудника все стадии осуществляются последовательно, в процессе его эксплуатации – параллельно.</w:t>
      </w:r>
    </w:p>
    <w:p w:rsidR="00CC02C9" w:rsidRPr="00CC02C9" w:rsidRDefault="00CC02C9" w:rsidP="00CC02C9">
      <w:pPr>
        <w:tabs>
          <w:tab w:val="left" w:pos="876"/>
        </w:tabs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В соответствии со стадиями разработки выделяют следующие виды промышленных запасов: вскрытые, подготовленные и готовые к выемке.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Вскрытые запасы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–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это запасы руды в разрабатываемом месторождении или его части, находящиеся выше горизонта их </w:t>
      </w:r>
      <w:proofErr w:type="spellStart"/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подсечения</w:t>
      </w:r>
      <w:proofErr w:type="spellEnd"/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вскрывающими выработками.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Подготовленные запасы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–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часть вскрытых запасов,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в которой пройдены все подготовительные выработки.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Готовые к выемке запасы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–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это часть подготовленных запасов,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 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в которой пройдены все нарезные выработки.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Между указанными видами запасов должно соблюдаться определенное соотношение: вскрытых запасов должно быть больше, чем подготовленных, а подготовленных – больше, чем готовых к выемке. Для каждого рудника устанавливаются </w:t>
      </w:r>
      <w:r w:rsidRPr="00CC02C9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нормативы</w:t>
      </w: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(минимальное количество) каждого вида запасов на любой момент работы рудника. Единица измерения нормативов – месяцы (для вскрытых запасов – годы) непрерывной работы рудника на этих запасах с заданной производительностью.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C02C9">
        <w:rPr>
          <w:rFonts w:ascii="Times New Roman" w:eastAsia="Times New Roman" w:hAnsi="Times New Roman" w:cs="Arial"/>
          <w:sz w:val="28"/>
          <w:szCs w:val="28"/>
          <w:lang w:eastAsia="ru-RU"/>
        </w:rPr>
        <w:t>Обеспеченность рудника вскрытыми запасами определяется исходя из времени, необходимого для вскрытия следующего участка или горизонта месторождения. Ориентировочно минимально допустимые нормативы обеспеченности в зависимости от технологии разработки месторождения составляют: для подготовленных запасов от 6 до 20 месяцев, для готовых к выемке – от 2 до 8 месяцев [7].</w:t>
      </w:r>
    </w:p>
    <w:p w:rsidR="00CC02C9" w:rsidRPr="00CC02C9" w:rsidRDefault="00CC02C9" w:rsidP="00CC02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C02C9" w:rsidRPr="00CC02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2C9"/>
    <w:rsid w:val="00A44335"/>
    <w:rsid w:val="00CC0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1CE52"/>
  <w15:chartTrackingRefBased/>
  <w15:docId w15:val="{3157B4BD-C381-45BC-96AD-6663B781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2020-01-31T08:57:00Z</dcterms:created>
  <dcterms:modified xsi:type="dcterms:W3CDTF">2020-01-31T08:59:00Z</dcterms:modified>
</cp:coreProperties>
</file>